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są osoby mające tatuaże?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samo posiadanie tatuażu ma często wpływ na to, jak postrzega się daną osobę. Pytanie brzmi jaki wpływ? Odpowiedzi poszukaliśmy w badaniach.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Termin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tatuaż</w:t>
      </w:r>
      <w:r>
        <w:rPr>
          <w:rFonts w:ascii="calibri" w:hAnsi="calibri" w:eastAsia="calibri" w:cs="calibri"/>
          <w:sz w:val="24"/>
          <w:szCs w:val="24"/>
        </w:rPr>
        <w:t xml:space="preserve"> wywodzi się z języka polinezyjskiego i oznacza malowidło, znak. Został użyty po raz pierwszy przez Jamesa Cooka w napisanej przez niego relacji z podróży dookoła świata. Ukazała się ona w Londynie w 1773 roku. </w:t>
      </w:r>
      <w:r>
        <w:rPr>
          <w:rFonts w:ascii="calibri" w:hAnsi="calibri" w:eastAsia="calibri" w:cs="calibri"/>
          <w:sz w:val="24"/>
          <w:szCs w:val="24"/>
        </w:rPr>
        <w:t xml:space="preserve">Nie oznacza to jednak, że tatuaż nie był wcześniej znany w Europie, po prostu nie miał własnej nazwy. W czasach starożytnych używano go do piętnowania niewolników (znak własności) lub przestępców (kara za przestępstwo). Obecnie jest traktowany raczej jako ozdoba, pamiątka itp.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przeprowadzono za pomocą ankiety internetowej. Jednym z jego celów było sprawdzenie, jakie cechy wiążą się w opinii badanych z osobami posiadającymi tatuaże. W ankiecie wzięło udział 1 126 respondentów. Poniżej zaprezentowano odpowiedzi osób, które same nie mają tatuaży. Wybrano kilka cech.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1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przeprowadzono dla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MojaSocjologia.pl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###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ISProject Wydawca to startup zajmujący się badaniami społecznymi, marketingowymi, ich praktycznym zastosowaniem oraz działalnością wydawniczą w Internecie.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Strona WWW: isproject-wydawca.pl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kontakt@isproject-wydawca.pl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www.mojasocjologi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2026-07-18T14:14:39+02:00</dcterms:created>
  <dcterms:modified xsi:type="dcterms:W3CDTF">2026-07-18T14:14:39+02:00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